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50381" w14:textId="77777777" w:rsidR="006A2E13" w:rsidRPr="0004506C" w:rsidRDefault="006A2E13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4506C">
        <w:rPr>
          <w:rFonts w:ascii="Arial" w:hAnsi="Arial" w:cs="Arial"/>
          <w:b/>
          <w:bCs/>
          <w:color w:val="000000" w:themeColor="text1"/>
          <w:sz w:val="28"/>
          <w:szCs w:val="28"/>
        </w:rPr>
        <w:t>Chairman’s Update</w:t>
      </w:r>
    </w:p>
    <w:p w14:paraId="7665B653" w14:textId="77777777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53FEF33E" w14:textId="62083253" w:rsidR="00887E26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  <w:r w:rsidRPr="0004506C">
        <w:rPr>
          <w:rFonts w:ascii="Arial" w:hAnsi="Arial" w:cs="Arial"/>
          <w:color w:val="000000" w:themeColor="text1"/>
        </w:rPr>
        <w:t>This report covers the Chairman’s act</w:t>
      </w:r>
      <w:r w:rsidR="00235370">
        <w:rPr>
          <w:rFonts w:ascii="Arial" w:hAnsi="Arial" w:cs="Arial"/>
          <w:color w:val="000000" w:themeColor="text1"/>
        </w:rPr>
        <w:t xml:space="preserve">ivities </w:t>
      </w:r>
      <w:r w:rsidR="00823314" w:rsidRPr="00DA67CB">
        <w:rPr>
          <w:rFonts w:ascii="Arial" w:hAnsi="Arial" w:cs="Arial"/>
        </w:rPr>
        <w:t>fro</w:t>
      </w:r>
      <w:r w:rsidR="00546062">
        <w:rPr>
          <w:rFonts w:ascii="Arial" w:hAnsi="Arial" w:cs="Arial"/>
        </w:rPr>
        <w:t xml:space="preserve">m 1 November 2019 – </w:t>
      </w:r>
      <w:r w:rsidR="00947C6C">
        <w:rPr>
          <w:rFonts w:ascii="Arial" w:hAnsi="Arial" w:cs="Arial"/>
        </w:rPr>
        <w:t>23</w:t>
      </w:r>
      <w:r w:rsidR="001008B4">
        <w:rPr>
          <w:rFonts w:ascii="Arial" w:hAnsi="Arial" w:cs="Arial"/>
        </w:rPr>
        <w:t xml:space="preserve"> </w:t>
      </w:r>
      <w:r w:rsidR="00546062">
        <w:rPr>
          <w:rFonts w:ascii="Arial" w:hAnsi="Arial" w:cs="Arial"/>
        </w:rPr>
        <w:t>January 2020</w:t>
      </w:r>
    </w:p>
    <w:p w14:paraId="3B7373DE" w14:textId="77777777" w:rsidR="00823314" w:rsidRPr="0004506C" w:rsidRDefault="00823314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4F7ACC72" w14:textId="2710D140" w:rsidR="00823314" w:rsidRDefault="002A245E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5EFEAC3C" w14:textId="77777777" w:rsidR="00823314" w:rsidRPr="0090082A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0082A">
        <w:rPr>
          <w:rFonts w:ascii="Arial" w:hAnsi="Arial" w:cs="Arial"/>
          <w:b/>
          <w:bCs/>
          <w:color w:val="000000" w:themeColor="text1"/>
          <w:sz w:val="24"/>
          <w:szCs w:val="24"/>
        </w:rPr>
        <w:t>LGA and Ministerial/Parliamentary business</w:t>
      </w:r>
    </w:p>
    <w:p w14:paraId="6B2254E8" w14:textId="77777777" w:rsidR="00823314" w:rsidRPr="0017443D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604CCDC4" w14:textId="505D4195" w:rsidR="00546062" w:rsidRDefault="00546062" w:rsidP="00546062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06 January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SoS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Rt</w:t>
      </w:r>
      <w:proofErr w:type="spellEnd"/>
      <w:r>
        <w:rPr>
          <w:rFonts w:ascii="Arial" w:hAnsi="Arial" w:cs="Arial"/>
          <w:bCs/>
        </w:rPr>
        <w:t xml:space="preserve"> Hon R</w:t>
      </w:r>
      <w:r w:rsidR="00947C6C">
        <w:rPr>
          <w:rFonts w:ascii="Arial" w:hAnsi="Arial" w:cs="Arial"/>
          <w:bCs/>
        </w:rPr>
        <w:t xml:space="preserve">obert </w:t>
      </w:r>
      <w:proofErr w:type="spellStart"/>
      <w:r>
        <w:rPr>
          <w:rFonts w:ascii="Arial" w:hAnsi="Arial" w:cs="Arial"/>
          <w:bCs/>
        </w:rPr>
        <w:t>Jenrick</w:t>
      </w:r>
      <w:proofErr w:type="spellEnd"/>
      <w:r>
        <w:rPr>
          <w:rFonts w:ascii="Arial" w:hAnsi="Arial" w:cs="Arial"/>
          <w:bCs/>
        </w:rPr>
        <w:t xml:space="preserve"> MP</w:t>
      </w:r>
      <w:r w:rsidR="00947C6C">
        <w:rPr>
          <w:rFonts w:ascii="Arial" w:hAnsi="Arial" w:cs="Arial"/>
          <w:bCs/>
        </w:rPr>
        <w:t xml:space="preserve">, </w:t>
      </w:r>
      <w:r w:rsidR="00947C6C" w:rsidRPr="00947C6C">
        <w:rPr>
          <w:rFonts w:ascii="Arial" w:hAnsi="Arial" w:cs="Arial"/>
          <w:bCs/>
        </w:rPr>
        <w:t>Secretary of State for Communities and Local Government</w:t>
      </w:r>
      <w:r w:rsidR="00947C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and Luke Hall MP, Parliamentary Under </w:t>
      </w:r>
      <w:proofErr w:type="spellStart"/>
      <w:r>
        <w:rPr>
          <w:rFonts w:ascii="Arial" w:hAnsi="Arial" w:cs="Arial"/>
          <w:bCs/>
        </w:rPr>
        <w:t>SoS</w:t>
      </w:r>
      <w:proofErr w:type="spellEnd"/>
      <w:r>
        <w:rPr>
          <w:rFonts w:ascii="Arial" w:hAnsi="Arial" w:cs="Arial"/>
          <w:bCs/>
        </w:rPr>
        <w:t xml:space="preserve"> (Minister for Local Government &amp; Homelessness)</w:t>
      </w:r>
    </w:p>
    <w:p w14:paraId="142626B8" w14:textId="5441F73B" w:rsidR="00B06948" w:rsidRDefault="00B06948" w:rsidP="00546062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 January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SoS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Rt</w:t>
      </w:r>
      <w:proofErr w:type="spellEnd"/>
      <w:r>
        <w:rPr>
          <w:rFonts w:ascii="Arial" w:hAnsi="Arial" w:cs="Arial"/>
          <w:bCs/>
        </w:rPr>
        <w:t xml:space="preserve"> Hon Matt Hancock MP</w:t>
      </w:r>
      <w:r w:rsidR="00947C6C">
        <w:rPr>
          <w:rFonts w:ascii="Arial" w:hAnsi="Arial" w:cs="Arial"/>
          <w:bCs/>
        </w:rPr>
        <w:t xml:space="preserve">, </w:t>
      </w:r>
      <w:r w:rsidR="00947C6C" w:rsidRPr="00947C6C">
        <w:rPr>
          <w:rFonts w:ascii="Arial" w:hAnsi="Arial" w:cs="Arial"/>
          <w:bCs/>
        </w:rPr>
        <w:t>Secretary of State for Health and Social Care</w:t>
      </w:r>
    </w:p>
    <w:p w14:paraId="62D0738A" w14:textId="1E9111B8" w:rsidR="00B06948" w:rsidRDefault="00B06948" w:rsidP="00546062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 January</w:t>
      </w:r>
      <w:r>
        <w:rPr>
          <w:rFonts w:ascii="Arial" w:hAnsi="Arial" w:cs="Arial"/>
          <w:bCs/>
        </w:rPr>
        <w:tab/>
        <w:t>Luke Hall MP</w:t>
      </w:r>
      <w:r w:rsidR="00753C6F">
        <w:rPr>
          <w:rFonts w:ascii="Arial" w:hAnsi="Arial" w:cs="Arial"/>
          <w:bCs/>
        </w:rPr>
        <w:t xml:space="preserve"> re LGA Reform</w:t>
      </w:r>
    </w:p>
    <w:p w14:paraId="3E6193D7" w14:textId="1EC4B204" w:rsidR="00753C6F" w:rsidRDefault="00753C6F" w:rsidP="00546062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 January</w:t>
      </w:r>
      <w:r>
        <w:rPr>
          <w:rFonts w:ascii="Arial" w:hAnsi="Arial" w:cs="Arial"/>
          <w:bCs/>
        </w:rPr>
        <w:tab/>
        <w:t>Luke Hall MP re Provisional Settlement</w:t>
      </w:r>
    </w:p>
    <w:p w14:paraId="7422F70A" w14:textId="77777777" w:rsidR="00546062" w:rsidRPr="00F86D9D" w:rsidRDefault="00546062" w:rsidP="007B57E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</w:rPr>
      </w:pPr>
    </w:p>
    <w:p w14:paraId="637DBC8A" w14:textId="77777777" w:rsidR="00D61552" w:rsidRPr="00F86D9D" w:rsidRDefault="00D61552" w:rsidP="00D61552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</w:rPr>
      </w:pPr>
    </w:p>
    <w:p w14:paraId="53D5E2EF" w14:textId="77777777" w:rsidR="00823314" w:rsidRPr="00F61705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1705">
        <w:rPr>
          <w:rFonts w:ascii="Arial" w:hAnsi="Arial" w:cs="Arial"/>
          <w:b/>
          <w:bCs/>
          <w:color w:val="000000" w:themeColor="text1"/>
          <w:sz w:val="24"/>
          <w:szCs w:val="24"/>
        </w:rPr>
        <w:t>Meetings with organisations and individuals</w:t>
      </w:r>
    </w:p>
    <w:p w14:paraId="4F6FD885" w14:textId="77777777" w:rsidR="00823314" w:rsidRPr="0017443D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191B793F" w14:textId="05064122" w:rsidR="00546062" w:rsidRDefault="00546062" w:rsidP="008C5F3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08 November</w:t>
      </w:r>
      <w:r>
        <w:rPr>
          <w:rFonts w:ascii="Arial" w:hAnsi="Arial" w:cs="Arial"/>
          <w:bCs/>
          <w:color w:val="000000" w:themeColor="text1"/>
          <w:szCs w:val="24"/>
        </w:rPr>
        <w:tab/>
      </w:r>
      <w:r>
        <w:rPr>
          <w:rFonts w:ascii="Arial" w:hAnsi="Arial" w:cs="Arial"/>
          <w:bCs/>
          <w:color w:val="000000" w:themeColor="text1"/>
          <w:szCs w:val="24"/>
        </w:rPr>
        <w:tab/>
        <w:t xml:space="preserve">Richard </w:t>
      </w:r>
      <w:proofErr w:type="spellStart"/>
      <w:r>
        <w:rPr>
          <w:rFonts w:ascii="Arial" w:hAnsi="Arial" w:cs="Arial"/>
          <w:bCs/>
          <w:color w:val="000000" w:themeColor="text1"/>
          <w:szCs w:val="24"/>
        </w:rPr>
        <w:t>Blakeway</w:t>
      </w:r>
      <w:proofErr w:type="spellEnd"/>
      <w:r>
        <w:rPr>
          <w:rFonts w:ascii="Arial" w:hAnsi="Arial" w:cs="Arial"/>
          <w:bCs/>
          <w:color w:val="000000" w:themeColor="text1"/>
          <w:szCs w:val="24"/>
        </w:rPr>
        <w:t>, Housing Ombudsman</w:t>
      </w:r>
    </w:p>
    <w:p w14:paraId="5C94BB63" w14:textId="19903F67" w:rsidR="008C5F36" w:rsidRDefault="00546062" w:rsidP="008C5F3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27 November</w:t>
      </w:r>
      <w:r>
        <w:rPr>
          <w:rFonts w:ascii="Arial" w:hAnsi="Arial" w:cs="Arial"/>
          <w:bCs/>
          <w:color w:val="000000" w:themeColor="text1"/>
          <w:szCs w:val="24"/>
        </w:rPr>
        <w:tab/>
      </w:r>
      <w:r>
        <w:rPr>
          <w:rFonts w:ascii="Arial" w:hAnsi="Arial" w:cs="Arial"/>
          <w:bCs/>
          <w:color w:val="000000" w:themeColor="text1"/>
          <w:szCs w:val="24"/>
        </w:rPr>
        <w:tab/>
        <w:t xml:space="preserve">Gail Mayhew and Craig </w:t>
      </w:r>
      <w:proofErr w:type="spellStart"/>
      <w:r>
        <w:rPr>
          <w:rFonts w:ascii="Arial" w:hAnsi="Arial" w:cs="Arial"/>
          <w:bCs/>
          <w:color w:val="000000" w:themeColor="text1"/>
          <w:szCs w:val="24"/>
        </w:rPr>
        <w:t>Beevers</w:t>
      </w:r>
      <w:proofErr w:type="spellEnd"/>
      <w:r>
        <w:rPr>
          <w:rFonts w:ascii="Arial" w:hAnsi="Arial" w:cs="Arial"/>
          <w:bCs/>
          <w:color w:val="000000" w:themeColor="text1"/>
          <w:szCs w:val="24"/>
        </w:rPr>
        <w:t>, Smart Growth Associates</w:t>
      </w:r>
      <w:r w:rsidR="008C5F36">
        <w:rPr>
          <w:rFonts w:ascii="Arial" w:hAnsi="Arial" w:cs="Arial"/>
          <w:bCs/>
          <w:color w:val="000000" w:themeColor="text1"/>
          <w:szCs w:val="24"/>
        </w:rPr>
        <w:tab/>
      </w:r>
    </w:p>
    <w:p w14:paraId="4DDD03F2" w14:textId="77777777" w:rsidR="001008B4" w:rsidRDefault="001008B4" w:rsidP="008C5F3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</w:p>
    <w:p w14:paraId="5B1EC0FE" w14:textId="77777777" w:rsidR="00D61552" w:rsidRDefault="00D61552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</w:p>
    <w:p w14:paraId="389AAFAB" w14:textId="77777777" w:rsidR="00823314" w:rsidRPr="00F61705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1705">
        <w:rPr>
          <w:rFonts w:ascii="Arial" w:hAnsi="Arial" w:cs="Arial"/>
          <w:b/>
          <w:bCs/>
          <w:color w:val="000000" w:themeColor="text1"/>
          <w:sz w:val="24"/>
          <w:szCs w:val="24"/>
        </w:rPr>
        <w:t>Events and speaking engagements</w:t>
      </w:r>
    </w:p>
    <w:p w14:paraId="2152162E" w14:textId="77777777" w:rsidR="00823314" w:rsidRPr="0017443D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340F73FB" w14:textId="236F0168" w:rsidR="008C5F36" w:rsidRDefault="00546062" w:rsidP="0054606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04 November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UK Forum Dinner</w:t>
      </w:r>
    </w:p>
    <w:p w14:paraId="44F2E5FC" w14:textId="7495AF9F" w:rsidR="00546062" w:rsidRDefault="00546062" w:rsidP="0054606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05 November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LGIUs Cllr Achievement Awards</w:t>
      </w:r>
    </w:p>
    <w:p w14:paraId="7CC433B9" w14:textId="2D7F537C" w:rsidR="00546062" w:rsidRDefault="00546062" w:rsidP="0054606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08 November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Independent Group Annual Conference</w:t>
      </w:r>
    </w:p>
    <w:p w14:paraId="2A742CD6" w14:textId="08B2851B" w:rsidR="00546062" w:rsidRDefault="00546062" w:rsidP="0054606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13 November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Leader’s Programme Dinner – speaking invitation</w:t>
      </w:r>
    </w:p>
    <w:p w14:paraId="3814FAE6" w14:textId="43A9141B" w:rsidR="00546062" w:rsidRDefault="00546062" w:rsidP="0054606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18 November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Annual CCN Conference – speaking invitation</w:t>
      </w:r>
    </w:p>
    <w:p w14:paraId="36B95935" w14:textId="48752B98" w:rsidR="00546062" w:rsidRDefault="00546062" w:rsidP="0054606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18 November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CCN Dinner</w:t>
      </w:r>
    </w:p>
    <w:p w14:paraId="49F20D88" w14:textId="4C2A8194" w:rsidR="00546062" w:rsidRDefault="00546062" w:rsidP="00546062">
      <w:pPr>
        <w:ind w:left="0" w:firstLine="0"/>
      </w:pPr>
      <w:r>
        <w:t xml:space="preserve">20 November </w:t>
      </w:r>
      <w:r>
        <w:tab/>
        <w:t>National Children &amp; Adults Services Dinner</w:t>
      </w:r>
    </w:p>
    <w:p w14:paraId="15B9ED99" w14:textId="71D2C7EA" w:rsidR="00546062" w:rsidRDefault="00B06948" w:rsidP="00546062">
      <w:pPr>
        <w:ind w:left="0" w:firstLine="0"/>
      </w:pPr>
      <w:r>
        <w:t>08 January</w:t>
      </w:r>
      <w:r>
        <w:tab/>
      </w:r>
      <w:r>
        <w:tab/>
        <w:t xml:space="preserve">Ursula von der </w:t>
      </w:r>
      <w:proofErr w:type="spellStart"/>
      <w:r>
        <w:t>Leyen</w:t>
      </w:r>
      <w:proofErr w:type="spellEnd"/>
      <w:r w:rsidR="001008B4">
        <w:t>, President of the European Union, LSE</w:t>
      </w:r>
    </w:p>
    <w:p w14:paraId="0185ED1B" w14:textId="4AF556C2" w:rsidR="00B06948" w:rsidRDefault="00B06948" w:rsidP="00546062">
      <w:pPr>
        <w:ind w:left="0" w:firstLine="0"/>
      </w:pPr>
      <w:r>
        <w:t>10 January</w:t>
      </w:r>
      <w:r>
        <w:tab/>
      </w:r>
      <w:r>
        <w:tab/>
        <w:t>Yorkshire &amp; The Humber Leaders Meeting</w:t>
      </w:r>
    </w:p>
    <w:p w14:paraId="410E2CA3" w14:textId="4A0640CC" w:rsidR="001008B4" w:rsidRDefault="001008B4" w:rsidP="00546062">
      <w:pPr>
        <w:ind w:left="0" w:firstLine="0"/>
      </w:pPr>
      <w:r>
        <w:t>22 January</w:t>
      </w:r>
      <w:r>
        <w:tab/>
      </w:r>
      <w:r>
        <w:tab/>
        <w:t>Parliamentary Reception for new Conservative MPs</w:t>
      </w:r>
    </w:p>
    <w:p w14:paraId="6CF0C16A" w14:textId="71DA1845" w:rsidR="001008B4" w:rsidRDefault="001008B4" w:rsidP="00546062">
      <w:pPr>
        <w:ind w:left="0" w:firstLine="0"/>
      </w:pPr>
      <w:r>
        <w:t>23 January</w:t>
      </w:r>
      <w:r>
        <w:tab/>
      </w:r>
      <w:r>
        <w:tab/>
        <w:t>Arcadia – Liveable Places Report Launch</w:t>
      </w:r>
    </w:p>
    <w:p w14:paraId="671BF204" w14:textId="77777777" w:rsidR="00B06948" w:rsidRDefault="00B06948" w:rsidP="00546062">
      <w:pPr>
        <w:ind w:left="0" w:firstLine="0"/>
      </w:pPr>
    </w:p>
    <w:p w14:paraId="07DD627E" w14:textId="77777777" w:rsidR="00546062" w:rsidRPr="0017443D" w:rsidRDefault="00546062" w:rsidP="00546062">
      <w:pPr>
        <w:ind w:left="0" w:firstLine="0"/>
      </w:pPr>
    </w:p>
    <w:p w14:paraId="240F298B" w14:textId="5AB2EC34" w:rsidR="00896A6E" w:rsidRDefault="00896A6E" w:rsidP="00F86D9D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</w:p>
    <w:sectPr w:rsidR="00896A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492E9" w14:textId="77777777" w:rsidR="002217C4" w:rsidRDefault="002217C4" w:rsidP="007D6648">
      <w:r>
        <w:separator/>
      </w:r>
    </w:p>
  </w:endnote>
  <w:endnote w:type="continuationSeparator" w:id="0">
    <w:p w14:paraId="5FB66C5E" w14:textId="77777777" w:rsidR="002217C4" w:rsidRDefault="002217C4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3808" w14:textId="77777777" w:rsidR="00141C1F" w:rsidRDefault="00141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77A75" w14:textId="77777777" w:rsidR="00141C1F" w:rsidRDefault="00141C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EEC3C" w14:textId="77777777" w:rsidR="00141C1F" w:rsidRDefault="00141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FC704" w14:textId="77777777" w:rsidR="002217C4" w:rsidRDefault="002217C4" w:rsidP="007D6648">
      <w:r>
        <w:separator/>
      </w:r>
    </w:p>
  </w:footnote>
  <w:footnote w:type="continuationSeparator" w:id="0">
    <w:p w14:paraId="7F5BFF05" w14:textId="77777777" w:rsidR="002217C4" w:rsidRDefault="002217C4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2BC5D" w14:textId="77777777" w:rsidR="00141C1F" w:rsidRDefault="00141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61C8" w14:textId="77777777" w:rsidR="00E618CC" w:rsidRDefault="00E618CC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21"/>
      <w:gridCol w:w="3005"/>
    </w:tblGrid>
    <w:tr w:rsidR="00E618CC" w14:paraId="46A961CC" w14:textId="77777777" w:rsidTr="00D52E23">
      <w:tc>
        <w:tcPr>
          <w:tcW w:w="6204" w:type="dxa"/>
          <w:vMerge w:val="restart"/>
        </w:tcPr>
        <w:p w14:paraId="46A961C9" w14:textId="77777777" w:rsidR="00E618CC" w:rsidRDefault="00E618CC" w:rsidP="0075461A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6A961D1" wp14:editId="46A961D2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A961CA" w14:textId="77777777" w:rsidR="00E618CC" w:rsidRDefault="00E618CC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A9E342B" w14:textId="77777777" w:rsidR="00E618CC" w:rsidRDefault="00E618CC" w:rsidP="0061004F">
          <w:pPr>
            <w:pStyle w:val="Header"/>
            <w:spacing w:line="256" w:lineRule="auto"/>
            <w:ind w:left="0" w:firstLine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  <w:p w14:paraId="46A961CB" w14:textId="77777777" w:rsidR="00141C1F" w:rsidRDefault="00141C1F" w:rsidP="0061004F">
          <w:pPr>
            <w:pStyle w:val="Header"/>
            <w:spacing w:line="256" w:lineRule="auto"/>
            <w:ind w:left="0" w:firstLine="0"/>
            <w:rPr>
              <w:rFonts w:ascii="Arial" w:hAnsi="Arial" w:cs="Arial"/>
              <w:b/>
            </w:rPr>
          </w:pPr>
          <w:bookmarkStart w:id="0" w:name="_GoBack"/>
          <w:bookmarkEnd w:id="0"/>
        </w:p>
      </w:tc>
    </w:tr>
    <w:tr w:rsidR="00E618CC" w14:paraId="46A961CF" w14:textId="77777777" w:rsidTr="0000029A">
      <w:trPr>
        <w:trHeight w:val="734"/>
      </w:trPr>
      <w:tc>
        <w:tcPr>
          <w:tcW w:w="0" w:type="auto"/>
          <w:vMerge/>
          <w:vAlign w:val="center"/>
          <w:hideMark/>
        </w:tcPr>
        <w:p w14:paraId="46A961CD" w14:textId="77777777" w:rsidR="00E618CC" w:rsidRDefault="00E618CC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6A961CE" w14:textId="735A23D6" w:rsidR="00E618CC" w:rsidRDefault="00947C6C" w:rsidP="0061004F">
          <w:pPr>
            <w:pStyle w:val="Header"/>
            <w:spacing w:before="60" w:line="256" w:lineRule="auto"/>
            <w:ind w:left="0" w:firstLine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23 </w:t>
          </w:r>
          <w:r w:rsidR="00546062">
            <w:rPr>
              <w:rFonts w:ascii="Arial" w:hAnsi="Arial" w:cs="Arial"/>
            </w:rPr>
            <w:t>January 2020</w:t>
          </w:r>
        </w:p>
      </w:tc>
    </w:tr>
  </w:tbl>
  <w:p w14:paraId="46A961D0" w14:textId="77777777" w:rsidR="00E618CC" w:rsidRDefault="00E618CC" w:rsidP="0075461A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91BF4" w14:textId="77777777" w:rsidR="00141C1F" w:rsidRDefault="00141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900"/>
    <w:multiLevelType w:val="hybridMultilevel"/>
    <w:tmpl w:val="7FB4BB6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532E0"/>
    <w:multiLevelType w:val="hybridMultilevel"/>
    <w:tmpl w:val="AB30C246"/>
    <w:lvl w:ilvl="0" w:tplc="3132A0AE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6EE10523"/>
    <w:multiLevelType w:val="hybridMultilevel"/>
    <w:tmpl w:val="D92AAE3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3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00029A"/>
    <w:rsid w:val="0004506C"/>
    <w:rsid w:val="00045700"/>
    <w:rsid w:val="00072FA4"/>
    <w:rsid w:val="00081498"/>
    <w:rsid w:val="000854A3"/>
    <w:rsid w:val="00094CE1"/>
    <w:rsid w:val="000B38E6"/>
    <w:rsid w:val="000C023B"/>
    <w:rsid w:val="000C1A1C"/>
    <w:rsid w:val="000D5498"/>
    <w:rsid w:val="000E093A"/>
    <w:rsid w:val="000E121C"/>
    <w:rsid w:val="001008B4"/>
    <w:rsid w:val="00126551"/>
    <w:rsid w:val="001268C6"/>
    <w:rsid w:val="00126ACA"/>
    <w:rsid w:val="00131953"/>
    <w:rsid w:val="001341A5"/>
    <w:rsid w:val="00141C1F"/>
    <w:rsid w:val="00156897"/>
    <w:rsid w:val="00160BEC"/>
    <w:rsid w:val="00162B1A"/>
    <w:rsid w:val="00167F55"/>
    <w:rsid w:val="0017443D"/>
    <w:rsid w:val="0017761E"/>
    <w:rsid w:val="00183EA9"/>
    <w:rsid w:val="00190498"/>
    <w:rsid w:val="001A4B9A"/>
    <w:rsid w:val="001D3DA0"/>
    <w:rsid w:val="002217C4"/>
    <w:rsid w:val="00235370"/>
    <w:rsid w:val="00252E44"/>
    <w:rsid w:val="00271875"/>
    <w:rsid w:val="00273EDF"/>
    <w:rsid w:val="0027720C"/>
    <w:rsid w:val="002A245E"/>
    <w:rsid w:val="002B2FEA"/>
    <w:rsid w:val="002B764C"/>
    <w:rsid w:val="002E00B5"/>
    <w:rsid w:val="003415BF"/>
    <w:rsid w:val="0034188B"/>
    <w:rsid w:val="003530E8"/>
    <w:rsid w:val="0036057E"/>
    <w:rsid w:val="003B32A6"/>
    <w:rsid w:val="003B3D87"/>
    <w:rsid w:val="003E7ED3"/>
    <w:rsid w:val="003F07A1"/>
    <w:rsid w:val="00400490"/>
    <w:rsid w:val="00406BC9"/>
    <w:rsid w:val="0041220B"/>
    <w:rsid w:val="00416CE5"/>
    <w:rsid w:val="00497B93"/>
    <w:rsid w:val="004C137A"/>
    <w:rsid w:val="005101D7"/>
    <w:rsid w:val="00513057"/>
    <w:rsid w:val="00546062"/>
    <w:rsid w:val="005570BB"/>
    <w:rsid w:val="00567E56"/>
    <w:rsid w:val="005B179F"/>
    <w:rsid w:val="005D3C62"/>
    <w:rsid w:val="005E11B0"/>
    <w:rsid w:val="005E2B37"/>
    <w:rsid w:val="005F1E04"/>
    <w:rsid w:val="0060579D"/>
    <w:rsid w:val="0061004F"/>
    <w:rsid w:val="0064093F"/>
    <w:rsid w:val="00673B97"/>
    <w:rsid w:val="0067423D"/>
    <w:rsid w:val="00690FF6"/>
    <w:rsid w:val="00697D87"/>
    <w:rsid w:val="006A2E13"/>
    <w:rsid w:val="006D0E46"/>
    <w:rsid w:val="006D5EA9"/>
    <w:rsid w:val="006F0CB8"/>
    <w:rsid w:val="006F2912"/>
    <w:rsid w:val="007022C5"/>
    <w:rsid w:val="00702652"/>
    <w:rsid w:val="0071545D"/>
    <w:rsid w:val="007167D7"/>
    <w:rsid w:val="0072546D"/>
    <w:rsid w:val="00753C6F"/>
    <w:rsid w:val="0075461A"/>
    <w:rsid w:val="00773DD2"/>
    <w:rsid w:val="00774139"/>
    <w:rsid w:val="00793589"/>
    <w:rsid w:val="007A307B"/>
    <w:rsid w:val="007B57EE"/>
    <w:rsid w:val="007D6648"/>
    <w:rsid w:val="007E66FC"/>
    <w:rsid w:val="007F1401"/>
    <w:rsid w:val="007F3F9E"/>
    <w:rsid w:val="007F47EC"/>
    <w:rsid w:val="0080148C"/>
    <w:rsid w:val="00823314"/>
    <w:rsid w:val="00826BBF"/>
    <w:rsid w:val="00833B04"/>
    <w:rsid w:val="008351E1"/>
    <w:rsid w:val="008376D6"/>
    <w:rsid w:val="0084458E"/>
    <w:rsid w:val="0084734B"/>
    <w:rsid w:val="0086407B"/>
    <w:rsid w:val="00887E26"/>
    <w:rsid w:val="00893A1B"/>
    <w:rsid w:val="00896A6E"/>
    <w:rsid w:val="00897275"/>
    <w:rsid w:val="008C0F54"/>
    <w:rsid w:val="008C5F36"/>
    <w:rsid w:val="008D2249"/>
    <w:rsid w:val="008D4ED5"/>
    <w:rsid w:val="008E1254"/>
    <w:rsid w:val="008E7876"/>
    <w:rsid w:val="008F4569"/>
    <w:rsid w:val="0090082A"/>
    <w:rsid w:val="00903B73"/>
    <w:rsid w:val="009237EF"/>
    <w:rsid w:val="00947C6C"/>
    <w:rsid w:val="00973690"/>
    <w:rsid w:val="00997AE0"/>
    <w:rsid w:val="00A36CEE"/>
    <w:rsid w:val="00A4530C"/>
    <w:rsid w:val="00A76D21"/>
    <w:rsid w:val="00A862DB"/>
    <w:rsid w:val="00A86D11"/>
    <w:rsid w:val="00AB040E"/>
    <w:rsid w:val="00AD6C4D"/>
    <w:rsid w:val="00AF7522"/>
    <w:rsid w:val="00B06948"/>
    <w:rsid w:val="00B104AB"/>
    <w:rsid w:val="00B13295"/>
    <w:rsid w:val="00B264F6"/>
    <w:rsid w:val="00B3530C"/>
    <w:rsid w:val="00B5445B"/>
    <w:rsid w:val="00B66C82"/>
    <w:rsid w:val="00B7428D"/>
    <w:rsid w:val="00BA53C8"/>
    <w:rsid w:val="00BD4134"/>
    <w:rsid w:val="00BE2B91"/>
    <w:rsid w:val="00C0644B"/>
    <w:rsid w:val="00C10162"/>
    <w:rsid w:val="00C12065"/>
    <w:rsid w:val="00C2512C"/>
    <w:rsid w:val="00C37088"/>
    <w:rsid w:val="00C54532"/>
    <w:rsid w:val="00C64611"/>
    <w:rsid w:val="00C72A03"/>
    <w:rsid w:val="00C73920"/>
    <w:rsid w:val="00C809A2"/>
    <w:rsid w:val="00C815EB"/>
    <w:rsid w:val="00CC5152"/>
    <w:rsid w:val="00CD4ECA"/>
    <w:rsid w:val="00CE6C54"/>
    <w:rsid w:val="00D11C70"/>
    <w:rsid w:val="00D47BCF"/>
    <w:rsid w:val="00D52E23"/>
    <w:rsid w:val="00D54994"/>
    <w:rsid w:val="00D56690"/>
    <w:rsid w:val="00D61552"/>
    <w:rsid w:val="00D947B6"/>
    <w:rsid w:val="00D948BF"/>
    <w:rsid w:val="00D95B8E"/>
    <w:rsid w:val="00DA67CB"/>
    <w:rsid w:val="00DA77AC"/>
    <w:rsid w:val="00DB380B"/>
    <w:rsid w:val="00DD2DD2"/>
    <w:rsid w:val="00DF437F"/>
    <w:rsid w:val="00DF55EB"/>
    <w:rsid w:val="00E00ACA"/>
    <w:rsid w:val="00E0100E"/>
    <w:rsid w:val="00E15055"/>
    <w:rsid w:val="00E25814"/>
    <w:rsid w:val="00E3326E"/>
    <w:rsid w:val="00E33481"/>
    <w:rsid w:val="00E40A51"/>
    <w:rsid w:val="00E615D3"/>
    <w:rsid w:val="00E618CC"/>
    <w:rsid w:val="00E65814"/>
    <w:rsid w:val="00E978DA"/>
    <w:rsid w:val="00EA0AA9"/>
    <w:rsid w:val="00EB4703"/>
    <w:rsid w:val="00EB55DA"/>
    <w:rsid w:val="00ED600D"/>
    <w:rsid w:val="00F133DC"/>
    <w:rsid w:val="00F13C6D"/>
    <w:rsid w:val="00F431CF"/>
    <w:rsid w:val="00F53AF7"/>
    <w:rsid w:val="00F61705"/>
    <w:rsid w:val="00F6727F"/>
    <w:rsid w:val="00F73CFB"/>
    <w:rsid w:val="00F74C11"/>
    <w:rsid w:val="00F86D9D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9618D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19C7-4E05-49A4-8988-FDB020A63219}">
  <ds:schemaRefs>
    <ds:schemaRef ds:uri="http://purl.org/dc/elements/1.1/"/>
    <ds:schemaRef ds:uri="http://purl.org/dc/terms/"/>
    <ds:schemaRef ds:uri="http://schemas.microsoft.com/office/2006/metadata/properties"/>
    <ds:schemaRef ds:uri="1c8a0e75-f4bc-4eb4-8ed0-578eaea9e1ca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8febe6a-14d9-43ab-83c3-c48f478fa47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8924C-52DB-4048-9A20-42221547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00552-20B9-4C14-8E8C-AF61F3F3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8DB98C68</Template>
  <TotalTime>1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Greatrex</dc:creator>
  <cp:lastModifiedBy>Thomas French</cp:lastModifiedBy>
  <cp:revision>2</cp:revision>
  <cp:lastPrinted>2019-07-10T10:08:00Z</cp:lastPrinted>
  <dcterms:created xsi:type="dcterms:W3CDTF">2020-01-10T14:02:00Z</dcterms:created>
  <dcterms:modified xsi:type="dcterms:W3CDTF">2020-01-10T14:02:00Z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  <property fmtid="{D5CDD505-2E9C-101B-9397-08002B2CF9AE}" pid="3" name="TaxKeyword">
    <vt:lpwstr/>
  </property>
</Properties>
</file>